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41" w:rsidRDefault="002E0041" w:rsidP="002E0041">
      <w:pPr>
        <w:pStyle w:val="Default"/>
      </w:pPr>
    </w:p>
    <w:p w:rsidR="002E0041" w:rsidRDefault="002E0041" w:rsidP="002E0041">
      <w:pPr>
        <w:pStyle w:val="Default"/>
        <w:jc w:val="center"/>
        <w:rPr>
          <w:rFonts w:ascii="Ornamental Dashes" w:hAnsi="Ornamental Dashes" w:cs="Ornamental Dashes"/>
          <w:color w:val="auto"/>
          <w:sz w:val="52"/>
          <w:szCs w:val="52"/>
        </w:rPr>
      </w:pPr>
      <w:r>
        <w:rPr>
          <w:rFonts w:ascii="Ornamental Dashes" w:hAnsi="Ornamental Dashes" w:cs="Ornamental Dashes"/>
          <w:color w:val="auto"/>
          <w:sz w:val="52"/>
          <w:szCs w:val="52"/>
        </w:rPr>
        <w:t>BATTERY A, 3</w:t>
      </w:r>
      <w:r w:rsidRPr="002E0041">
        <w:rPr>
          <w:rFonts w:ascii="Ornamental Dashes" w:hAnsi="Ornamental Dashes" w:cs="Ornamental Dashes"/>
          <w:color w:val="auto"/>
          <w:sz w:val="52"/>
          <w:szCs w:val="52"/>
          <w:vertAlign w:val="superscript"/>
        </w:rPr>
        <w:t>rd</w:t>
      </w:r>
      <w:r>
        <w:rPr>
          <w:rFonts w:ascii="Ornamental Dashes" w:hAnsi="Ornamental Dashes" w:cs="Ornamental Dashes"/>
          <w:color w:val="auto"/>
          <w:sz w:val="52"/>
          <w:szCs w:val="52"/>
        </w:rPr>
        <w:t xml:space="preserve"> U.S. ART’Y TAKES HOME A VICTORY</w:t>
      </w:r>
    </w:p>
    <w:p w:rsidR="002E0041" w:rsidRDefault="002E0041" w:rsidP="002E0041">
      <w:pPr>
        <w:pStyle w:val="Default"/>
        <w:rPr>
          <w:rFonts w:ascii="Ornamental Dashes" w:hAnsi="Ornamental Dashes" w:cs="Ornamental Dashes"/>
          <w:color w:val="auto"/>
          <w:sz w:val="52"/>
          <w:szCs w:val="52"/>
        </w:rPr>
      </w:pPr>
    </w:p>
    <w:p w:rsidR="002E0041" w:rsidRPr="002E0041" w:rsidRDefault="002E0041" w:rsidP="002E0041">
      <w:pPr>
        <w:pStyle w:val="Default"/>
        <w:keepNext/>
        <w:framePr w:dropCap="drop" w:lines="3" w:wrap="around" w:vAnchor="text" w:hAnchor="text"/>
        <w:autoSpaceDE/>
        <w:autoSpaceDN/>
        <w:adjustRightInd/>
        <w:spacing w:line="758" w:lineRule="exact"/>
        <w:textAlignment w:val="baseline"/>
        <w:rPr>
          <w:rFonts w:ascii="19th Century Book No. 1" w:hAnsi="19th Century Book No. 1" w:cs="19th Century Book No. 1"/>
          <w:color w:val="auto"/>
          <w:position w:val="-11"/>
          <w:sz w:val="95"/>
          <w:szCs w:val="22"/>
        </w:rPr>
      </w:pPr>
      <w:r w:rsidRPr="002E0041">
        <w:rPr>
          <w:rFonts w:ascii="19th Century Book No. 1" w:hAnsi="19th Century Book No. 1" w:cs="19th Century Book No. 1"/>
          <w:color w:val="auto"/>
          <w:position w:val="-11"/>
          <w:sz w:val="95"/>
          <w:szCs w:val="22"/>
        </w:rPr>
        <w:t>W</w:t>
      </w:r>
    </w:p>
    <w:p w:rsidR="002E0041" w:rsidRDefault="002E0041" w:rsidP="002E0041">
      <w:pPr>
        <w:pStyle w:val="Default"/>
        <w:rPr>
          <w:rFonts w:ascii="19th Century Book No. 1" w:hAnsi="19th Century Book No. 1" w:cs="19th Century Book No. 1"/>
          <w:color w:val="auto"/>
          <w:sz w:val="22"/>
          <w:szCs w:val="22"/>
        </w:rPr>
      </w:pPr>
      <w:r>
        <w:rPr>
          <w:rFonts w:ascii="19th Century Book No. 1" w:hAnsi="19th Century Book No. 1" w:cs="19th Century Book No. 1"/>
          <w:noProof/>
          <w:color w:val="auto"/>
          <w:sz w:val="22"/>
          <w:szCs w:val="22"/>
        </w:rPr>
        <w:drawing>
          <wp:anchor distT="0" distB="0" distL="114300" distR="114300" simplePos="0" relativeHeight="251658240" behindDoc="0" locked="0" layoutInCell="1" allowOverlap="1">
            <wp:simplePos x="0" y="0"/>
            <wp:positionH relativeFrom="column">
              <wp:posOffset>-550545</wp:posOffset>
            </wp:positionH>
            <wp:positionV relativeFrom="paragraph">
              <wp:posOffset>719455</wp:posOffset>
            </wp:positionV>
            <wp:extent cx="5940425" cy="4460240"/>
            <wp:effectExtent l="19050" t="0" r="3175" b="0"/>
            <wp:wrapThrough wrapText="bothSides">
              <wp:wrapPolygon edited="0">
                <wp:start x="-69" y="0"/>
                <wp:lineTo x="-69" y="21495"/>
                <wp:lineTo x="21612" y="21495"/>
                <wp:lineTo x="21612" y="0"/>
                <wp:lineTo x="-69"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4460240"/>
                    </a:xfrm>
                    <a:prstGeom prst="rect">
                      <a:avLst/>
                    </a:prstGeom>
                    <a:noFill/>
                    <a:ln w="9525">
                      <a:noFill/>
                      <a:miter lim="800000"/>
                      <a:headEnd/>
                      <a:tailEnd/>
                    </a:ln>
                  </pic:spPr>
                </pic:pic>
              </a:graphicData>
            </a:graphic>
          </wp:anchor>
        </w:drawing>
      </w:r>
      <w:proofErr w:type="gramStart"/>
      <w:r>
        <w:rPr>
          <w:rFonts w:ascii="19th Century Book No. 1" w:hAnsi="19th Century Book No. 1" w:cs="19th Century Book No. 1"/>
          <w:color w:val="auto"/>
          <w:sz w:val="22"/>
          <w:szCs w:val="22"/>
        </w:rPr>
        <w:t>ith</w:t>
      </w:r>
      <w:proofErr w:type="gramEnd"/>
      <w:r>
        <w:rPr>
          <w:rFonts w:ascii="19th Century Book No. 1" w:hAnsi="19th Century Book No. 1" w:cs="19th Century Book No. 1"/>
          <w:color w:val="auto"/>
          <w:sz w:val="22"/>
          <w:szCs w:val="22"/>
        </w:rPr>
        <w:t xml:space="preserve"> so many groups working to honor those who fought in the American Civil War (1861-1865) during this sesquicentennial, one group from Northern Nevada was honored recently during the SVR Breakfast at the Remembrance Day ceremony in Gettysburg, PA on November 23, 2013. </w:t>
      </w:r>
    </w:p>
    <w:p w:rsidR="002E0041" w:rsidRDefault="002E0041" w:rsidP="002E0041">
      <w:pPr>
        <w:pStyle w:val="Default"/>
        <w:rPr>
          <w:rFonts w:ascii="19th Century Book No. 1" w:hAnsi="19th Century Book No. 1" w:cs="19th Century Book No. 1"/>
          <w:color w:val="auto"/>
          <w:sz w:val="22"/>
          <w:szCs w:val="22"/>
        </w:rPr>
      </w:pPr>
      <w:r>
        <w:rPr>
          <w:rFonts w:ascii="19th Century Book No. 1" w:hAnsi="19th Century Book No. 1" w:cs="19th Century Book No. 1"/>
          <w:color w:val="auto"/>
          <w:sz w:val="22"/>
          <w:szCs w:val="22"/>
        </w:rPr>
        <w:t xml:space="preserve">Within the 6th Military District, Battery A, 3rd United States Artillery is one of the most active units. Staffed by members of the SUVCW General William Passmore Carlin Camp 25 in Reno, this artillery group is active in Civil War ceremonies, reenactments, and living history events in the West. The national SVR staff recognized the efforts of both the Battery as a group, and the Battery Commander, Captain </w:t>
      </w:r>
      <w:r>
        <w:rPr>
          <w:rFonts w:ascii="19th Century Book No. 1" w:hAnsi="19th Century Book No. 1" w:cs="19th Century Book No. 1"/>
          <w:color w:val="auto"/>
          <w:sz w:val="23"/>
          <w:szCs w:val="23"/>
        </w:rPr>
        <w:t>W</w:t>
      </w:r>
      <w:r>
        <w:rPr>
          <w:rFonts w:ascii="19th Century Book No. 1" w:hAnsi="19th Century Book No. 1" w:cs="19th Century Book No. 1"/>
          <w:color w:val="auto"/>
          <w:sz w:val="18"/>
          <w:szCs w:val="18"/>
        </w:rPr>
        <w:t xml:space="preserve">AYNE </w:t>
      </w:r>
      <w:r>
        <w:rPr>
          <w:rFonts w:ascii="19th Century Book No. 1" w:hAnsi="19th Century Book No. 1" w:cs="19th Century Book No. 1"/>
          <w:color w:val="auto"/>
          <w:sz w:val="22"/>
          <w:szCs w:val="22"/>
        </w:rPr>
        <w:t>E</w:t>
      </w:r>
      <w:r>
        <w:rPr>
          <w:rFonts w:ascii="19th Century Book No. 1" w:hAnsi="19th Century Book No. 1" w:cs="19th Century Book No. 1"/>
          <w:color w:val="auto"/>
          <w:sz w:val="18"/>
          <w:szCs w:val="18"/>
        </w:rPr>
        <w:t xml:space="preserve">DER </w:t>
      </w:r>
      <w:r>
        <w:rPr>
          <w:rFonts w:ascii="19th Century Book No. 1" w:hAnsi="19th Century Book No. 1" w:cs="19th Century Book No. 1"/>
          <w:color w:val="auto"/>
          <w:sz w:val="22"/>
          <w:szCs w:val="22"/>
        </w:rPr>
        <w:t xml:space="preserve">who also serves as the Adjutant of the SVR 6th Military District. </w:t>
      </w:r>
    </w:p>
    <w:p w:rsidR="002E0041" w:rsidRDefault="002E0041" w:rsidP="002E0041">
      <w:pPr>
        <w:pStyle w:val="Default"/>
        <w:rPr>
          <w:rFonts w:ascii="19th Century Book No. 1" w:hAnsi="19th Century Book No. 1" w:cs="19th Century Book No. 1"/>
          <w:color w:val="auto"/>
          <w:sz w:val="22"/>
          <w:szCs w:val="22"/>
        </w:rPr>
      </w:pPr>
    </w:p>
    <w:p w:rsidR="002E0041" w:rsidRPr="002E0041" w:rsidRDefault="002E0041" w:rsidP="002E0041">
      <w:pPr>
        <w:pStyle w:val="Default"/>
        <w:numPr>
          <w:ilvl w:val="0"/>
          <w:numId w:val="1"/>
        </w:numPr>
        <w:rPr>
          <w:rFonts w:ascii="19th Century Italic" w:hAnsi="19th Century Italic" w:cs="19th Century Italic"/>
          <w:color w:val="auto"/>
          <w:sz w:val="16"/>
          <w:szCs w:val="16"/>
        </w:rPr>
      </w:pPr>
      <w:r>
        <w:rPr>
          <w:rFonts w:ascii="19th Century Book No. 1" w:hAnsi="19th Century Book No. 1" w:cs="19th Century Book No. 1"/>
          <w:color w:val="auto"/>
          <w:sz w:val="22"/>
          <w:szCs w:val="22"/>
        </w:rPr>
        <w:t>C</w:t>
      </w:r>
      <w:r>
        <w:rPr>
          <w:rFonts w:ascii="19th Century Book No. 1" w:hAnsi="19th Century Book No. 1" w:cs="19th Century Book No. 1"/>
          <w:color w:val="auto"/>
          <w:sz w:val="18"/>
          <w:szCs w:val="18"/>
        </w:rPr>
        <w:t xml:space="preserve">OMMANDING </w:t>
      </w:r>
      <w:r>
        <w:rPr>
          <w:rFonts w:ascii="19th Century Book No. 1" w:hAnsi="19th Century Book No. 1" w:cs="19th Century Book No. 1"/>
          <w:color w:val="auto"/>
          <w:sz w:val="22"/>
          <w:szCs w:val="22"/>
        </w:rPr>
        <w:t>O</w:t>
      </w:r>
      <w:r>
        <w:rPr>
          <w:rFonts w:ascii="19th Century Book No. 1" w:hAnsi="19th Century Book No. 1" w:cs="19th Century Book No. 1"/>
          <w:color w:val="auto"/>
          <w:sz w:val="18"/>
          <w:szCs w:val="18"/>
        </w:rPr>
        <w:t xml:space="preserve">FFICER’S </w:t>
      </w:r>
      <w:r>
        <w:rPr>
          <w:rFonts w:ascii="19th Century Book No. 1" w:hAnsi="19th Century Book No. 1" w:cs="19th Century Book No. 1"/>
          <w:color w:val="auto"/>
          <w:sz w:val="22"/>
          <w:szCs w:val="22"/>
        </w:rPr>
        <w:t>U</w:t>
      </w:r>
      <w:r>
        <w:rPr>
          <w:rFonts w:ascii="19th Century Book No. 1" w:hAnsi="19th Century Book No. 1" w:cs="19th Century Book No. 1"/>
          <w:color w:val="auto"/>
          <w:sz w:val="18"/>
          <w:szCs w:val="18"/>
        </w:rPr>
        <w:t xml:space="preserve">NIT </w:t>
      </w:r>
      <w:r>
        <w:rPr>
          <w:rFonts w:ascii="19th Century Book No. 1" w:hAnsi="19th Century Book No. 1" w:cs="19th Century Book No. 1"/>
          <w:color w:val="auto"/>
          <w:sz w:val="22"/>
          <w:szCs w:val="22"/>
        </w:rPr>
        <w:t>C</w:t>
      </w:r>
      <w:r>
        <w:rPr>
          <w:rFonts w:ascii="19th Century Book No. 1" w:hAnsi="19th Century Book No. 1" w:cs="19th Century Book No. 1"/>
          <w:color w:val="auto"/>
          <w:sz w:val="18"/>
          <w:szCs w:val="18"/>
        </w:rPr>
        <w:t>ITATION</w:t>
      </w:r>
      <w:r>
        <w:rPr>
          <w:rFonts w:ascii="19th Century Book No. 1" w:hAnsi="19th Century Book No. 1" w:cs="19th Century Book No. 1"/>
          <w:color w:val="auto"/>
          <w:sz w:val="22"/>
          <w:szCs w:val="22"/>
        </w:rPr>
        <w:t xml:space="preserve">: Accepted by Captain Wayne L. Eder for the activities of the ENTIRE Battery during 2012/2013; </w:t>
      </w:r>
      <w:r>
        <w:rPr>
          <w:rFonts w:ascii="19th Century Italic" w:hAnsi="19th Century Italic" w:cs="19th Century Italic"/>
          <w:color w:val="auto"/>
          <w:sz w:val="16"/>
          <w:szCs w:val="16"/>
        </w:rPr>
        <w:t xml:space="preserve">“For consistently cultivating the principles and objectives of the SVR and promoting patriotism through their efforts in commemorating our Civil War ancestors and their respective units.” </w:t>
      </w:r>
    </w:p>
    <w:p w:rsidR="002E0041" w:rsidRDefault="002E0041" w:rsidP="002E0041">
      <w:pPr>
        <w:pStyle w:val="Default"/>
        <w:numPr>
          <w:ilvl w:val="0"/>
          <w:numId w:val="1"/>
        </w:numPr>
        <w:rPr>
          <w:rFonts w:ascii="19th Century Italic" w:hAnsi="19th Century Italic" w:cs="19th Century Italic"/>
          <w:color w:val="auto"/>
          <w:sz w:val="16"/>
          <w:szCs w:val="16"/>
        </w:rPr>
      </w:pPr>
      <w:r>
        <w:rPr>
          <w:rFonts w:ascii="19th Century Book No. 1" w:hAnsi="19th Century Book No. 1" w:cs="19th Century Book No. 1"/>
          <w:color w:val="auto"/>
          <w:sz w:val="22"/>
          <w:szCs w:val="22"/>
        </w:rPr>
        <w:lastRenderedPageBreak/>
        <w:t>M</w:t>
      </w:r>
      <w:r>
        <w:rPr>
          <w:rFonts w:ascii="19th Century Book No. 1" w:hAnsi="19th Century Book No. 1" w:cs="19th Century Book No. 1"/>
          <w:color w:val="auto"/>
          <w:sz w:val="18"/>
          <w:szCs w:val="18"/>
        </w:rPr>
        <w:t xml:space="preserve">ERITORIOUS </w:t>
      </w:r>
      <w:r>
        <w:rPr>
          <w:rFonts w:ascii="19th Century Book No. 1" w:hAnsi="19th Century Book No. 1" w:cs="19th Century Book No. 1"/>
          <w:color w:val="auto"/>
          <w:sz w:val="22"/>
          <w:szCs w:val="22"/>
        </w:rPr>
        <w:t>S</w:t>
      </w:r>
      <w:r>
        <w:rPr>
          <w:rFonts w:ascii="19th Century Book No. 1" w:hAnsi="19th Century Book No. 1" w:cs="19th Century Book No. 1"/>
          <w:color w:val="auto"/>
          <w:sz w:val="18"/>
          <w:szCs w:val="18"/>
        </w:rPr>
        <w:t xml:space="preserve">ERVICE </w:t>
      </w:r>
      <w:r>
        <w:rPr>
          <w:rFonts w:ascii="19th Century Book No. 1" w:hAnsi="19th Century Book No. 1" w:cs="19th Century Book No. 1"/>
          <w:color w:val="auto"/>
          <w:sz w:val="22"/>
          <w:szCs w:val="22"/>
        </w:rPr>
        <w:t>M</w:t>
      </w:r>
      <w:r>
        <w:rPr>
          <w:rFonts w:ascii="19th Century Book No. 1" w:hAnsi="19th Century Book No. 1" w:cs="19th Century Book No. 1"/>
          <w:color w:val="auto"/>
          <w:sz w:val="18"/>
          <w:szCs w:val="18"/>
        </w:rPr>
        <w:t>EDAL</w:t>
      </w:r>
      <w:r>
        <w:rPr>
          <w:rFonts w:ascii="19th Century Book No. 1" w:hAnsi="19th Century Book No. 1" w:cs="19th Century Book No. 1"/>
          <w:color w:val="auto"/>
          <w:sz w:val="22"/>
          <w:szCs w:val="22"/>
        </w:rPr>
        <w:t>, S</w:t>
      </w:r>
      <w:r>
        <w:rPr>
          <w:rFonts w:ascii="19th Century Book No. 1" w:hAnsi="19th Century Book No. 1" w:cs="19th Century Book No. 1"/>
          <w:color w:val="auto"/>
          <w:sz w:val="18"/>
          <w:szCs w:val="18"/>
        </w:rPr>
        <w:t xml:space="preserve">ILVER </w:t>
      </w:r>
      <w:r>
        <w:rPr>
          <w:rFonts w:ascii="19th Century Book No. 1" w:hAnsi="19th Century Book No. 1" w:cs="19th Century Book No. 1"/>
          <w:color w:val="auto"/>
          <w:sz w:val="22"/>
          <w:szCs w:val="22"/>
        </w:rPr>
        <w:t>S</w:t>
      </w:r>
      <w:r>
        <w:rPr>
          <w:rFonts w:ascii="19th Century Book No. 1" w:hAnsi="19th Century Book No. 1" w:cs="19th Century Book No. 1"/>
          <w:color w:val="auto"/>
          <w:sz w:val="18"/>
          <w:szCs w:val="18"/>
        </w:rPr>
        <w:t>TAR</w:t>
      </w:r>
      <w:r>
        <w:rPr>
          <w:rFonts w:ascii="19th Century Book No. 1" w:hAnsi="19th Century Book No. 1" w:cs="19th Century Book No. 1"/>
          <w:color w:val="auto"/>
          <w:sz w:val="22"/>
          <w:szCs w:val="22"/>
        </w:rPr>
        <w:t xml:space="preserve">: Presented to Captain Wayne L. Eder (1st LT); </w:t>
      </w:r>
      <w:r>
        <w:rPr>
          <w:rFonts w:ascii="19th Century Italic" w:hAnsi="19th Century Italic" w:cs="19th Century Italic"/>
          <w:color w:val="auto"/>
          <w:sz w:val="16"/>
          <w:szCs w:val="16"/>
        </w:rPr>
        <w:t xml:space="preserve">“For exceptionally distinguished service and sustained outstanding performance of duty while serving as Commander of Battery A, 3rd US Artillery, 6th Military District, SVR.” </w:t>
      </w:r>
    </w:p>
    <w:p w:rsidR="002E0041" w:rsidRDefault="002E0041" w:rsidP="002E0041">
      <w:pPr>
        <w:pStyle w:val="Default"/>
        <w:rPr>
          <w:rFonts w:ascii="19th Century Italic" w:hAnsi="19th Century Italic" w:cs="19th Century Italic"/>
          <w:color w:val="auto"/>
          <w:sz w:val="16"/>
          <w:szCs w:val="16"/>
        </w:rPr>
      </w:pPr>
    </w:p>
    <w:p w:rsidR="008C7EE3" w:rsidRDefault="002E0041" w:rsidP="002E0041">
      <w:pPr>
        <w:pStyle w:val="Default"/>
        <w:rPr>
          <w:rFonts w:ascii="19th Century Book No. 1" w:hAnsi="19th Century Book No. 1" w:cs="19th Century Book No. 1"/>
          <w:color w:val="auto"/>
          <w:sz w:val="22"/>
          <w:szCs w:val="22"/>
        </w:rPr>
      </w:pPr>
      <w:r>
        <w:rPr>
          <w:rFonts w:ascii="19th Century Book No. 1" w:hAnsi="19th Century Book No. 1" w:cs="19th Century Book No. 1"/>
          <w:color w:val="auto"/>
          <w:sz w:val="22"/>
          <w:szCs w:val="22"/>
        </w:rPr>
        <w:t>The following are the citations issued:</w:t>
      </w:r>
    </w:p>
    <w:p w:rsidR="002E0041" w:rsidRDefault="002E0041" w:rsidP="002E0041">
      <w:pPr>
        <w:pStyle w:val="Default"/>
        <w:rPr>
          <w:rFonts w:ascii="19th Century Book No. 1" w:hAnsi="19th Century Book No. 1" w:cs="19th Century Book No. 1"/>
          <w:color w:val="auto"/>
          <w:sz w:val="22"/>
          <w:szCs w:val="22"/>
        </w:rPr>
      </w:pPr>
      <w:r>
        <w:rPr>
          <w:rFonts w:ascii="19th Century Book No. 1" w:hAnsi="19th Century Book No. 1" w:cs="19th Century Book No. 1"/>
          <w:color w:val="auto"/>
          <w:sz w:val="22"/>
          <w:szCs w:val="22"/>
        </w:rPr>
        <w:t xml:space="preserve"> </w:t>
      </w:r>
    </w:p>
    <w:p w:rsidR="002E0041" w:rsidRDefault="002E0041" w:rsidP="002E0041">
      <w:pPr>
        <w:pStyle w:val="Default"/>
        <w:rPr>
          <w:rFonts w:ascii="19th Century Book No. 1" w:hAnsi="19th Century Book No. 1" w:cs="19th Century Book No. 1"/>
          <w:color w:val="auto"/>
          <w:sz w:val="22"/>
          <w:szCs w:val="22"/>
        </w:rPr>
      </w:pPr>
      <w:r>
        <w:rPr>
          <w:rFonts w:ascii="19th Century Book No. 1" w:hAnsi="19th Century Book No. 1" w:cs="19th Century Book No. 1"/>
          <w:color w:val="auto"/>
          <w:sz w:val="22"/>
          <w:szCs w:val="22"/>
        </w:rPr>
        <w:t>U</w:t>
      </w:r>
      <w:r>
        <w:rPr>
          <w:rFonts w:ascii="19th Century Book No. 1" w:hAnsi="19th Century Book No. 1" w:cs="19th Century Book No. 1"/>
          <w:color w:val="auto"/>
          <w:sz w:val="18"/>
          <w:szCs w:val="18"/>
        </w:rPr>
        <w:t xml:space="preserve">NIT </w:t>
      </w:r>
      <w:r>
        <w:rPr>
          <w:rFonts w:ascii="19th Century Book No. 1" w:hAnsi="19th Century Book No. 1" w:cs="19th Century Book No. 1"/>
          <w:color w:val="auto"/>
          <w:sz w:val="22"/>
          <w:szCs w:val="22"/>
        </w:rPr>
        <w:t>C</w:t>
      </w:r>
      <w:r>
        <w:rPr>
          <w:rFonts w:ascii="19th Century Book No. 1" w:hAnsi="19th Century Book No. 1" w:cs="19th Century Book No. 1"/>
          <w:color w:val="auto"/>
          <w:sz w:val="18"/>
          <w:szCs w:val="18"/>
        </w:rPr>
        <w:t>ITATION</w:t>
      </w:r>
      <w:r>
        <w:rPr>
          <w:rFonts w:ascii="19th Century Book No. 1" w:hAnsi="19th Century Book No. 1" w:cs="19th Century Book No. 1"/>
          <w:color w:val="auto"/>
          <w:sz w:val="22"/>
          <w:szCs w:val="22"/>
        </w:rPr>
        <w:t xml:space="preserve">: Battery A, 3rd United States Artillery had previously disbanded in the 6th Military District in California. The unit was re-activated in Reno, NV in 2012 by Brother Wayne L. Eder and the members of SUVCW, Dept. of California &amp; the Pacific, General William Passmore Carlin, Camp 25. The Battery currently operates two-full scale artillery pieces with all of the necessary tools and accoutrements, utilized at SUVCW ceremonies, reenactments, and other Civil War events in Nevada, California and Oregon. Through the use of these two weapons, a Model 1841 12lb. Mountain Howitzer and a Model 1838 24lb. </w:t>
      </w:r>
      <w:proofErr w:type="spellStart"/>
      <w:r>
        <w:rPr>
          <w:rFonts w:ascii="19th Century Book No. 1" w:hAnsi="19th Century Book No. 1" w:cs="19th Century Book No. 1"/>
          <w:color w:val="auto"/>
          <w:sz w:val="22"/>
          <w:szCs w:val="22"/>
        </w:rPr>
        <w:t>Coehorn</w:t>
      </w:r>
      <w:proofErr w:type="spellEnd"/>
      <w:r>
        <w:rPr>
          <w:rFonts w:ascii="19th Century Book No. 1" w:hAnsi="19th Century Book No. 1" w:cs="19th Century Book No. 1"/>
          <w:color w:val="auto"/>
          <w:sz w:val="22"/>
          <w:szCs w:val="22"/>
        </w:rPr>
        <w:t xml:space="preserve"> Mortar, along with a replica limber fabricated by Battery member R</w:t>
      </w:r>
      <w:r>
        <w:rPr>
          <w:rFonts w:ascii="19th Century Book No. 1" w:hAnsi="19th Century Book No. 1" w:cs="19th Century Book No. 1"/>
          <w:color w:val="auto"/>
          <w:sz w:val="18"/>
          <w:szCs w:val="18"/>
        </w:rPr>
        <w:t xml:space="preserve">AY </w:t>
      </w:r>
      <w:r>
        <w:rPr>
          <w:rFonts w:ascii="19th Century Book No. 1" w:hAnsi="19th Century Book No. 1" w:cs="19th Century Book No. 1"/>
          <w:color w:val="auto"/>
          <w:sz w:val="22"/>
          <w:szCs w:val="22"/>
        </w:rPr>
        <w:t>A</w:t>
      </w:r>
      <w:r>
        <w:rPr>
          <w:rFonts w:ascii="19th Century Book No. 1" w:hAnsi="19th Century Book No. 1" w:cs="19th Century Book No. 1"/>
          <w:color w:val="auto"/>
          <w:sz w:val="18"/>
          <w:szCs w:val="18"/>
        </w:rPr>
        <w:t>HRENHOLZ</w:t>
      </w:r>
      <w:r>
        <w:rPr>
          <w:rFonts w:ascii="19th Century Book No. 1" w:hAnsi="19th Century Book No. 1" w:cs="19th Century Book No. 1"/>
          <w:color w:val="auto"/>
          <w:sz w:val="22"/>
          <w:szCs w:val="22"/>
        </w:rPr>
        <w:t>, the Battery is able to demonstrate the operations of field artillery in the Civil War. Since reforming, this unit has steadfastly thrown itself into the effort to educate the public on the role Nevada and California played in the Civil War. They organized and executed a successful Sesquicentennial Signature Event in Virginia City on May 25, 2013 to honor the 150th anniversary of the formation of the 1st Battalion, Nevada Volunteer Cavalry. They conduct an annual open house and participate in numerous reenactments throughout the region. Battery members have donated their time at National Park Service, Fort Point (CA) and Nevada State Parks, Fort Churchill to educate the public on the life of Civil War artillerymen at both posts. This unit traveled to Arizona in 2012 shortly after forming to participate in the 150th anniversary of the Battle of Picacho Pass, the westernmost battle fought during the Civil War. They have been effective in engaging with local news media to publicize all of these events and keep the spirits of the “Boys in Blue” alive in the hearts of the citizens and visitors of our region.</w:t>
      </w:r>
    </w:p>
    <w:p w:rsidR="002E0041" w:rsidRDefault="002E0041" w:rsidP="002E0041">
      <w:pPr>
        <w:pStyle w:val="Default"/>
        <w:rPr>
          <w:rFonts w:ascii="19th Century Book No. 1" w:hAnsi="19th Century Book No. 1" w:cs="19th Century Book No. 1"/>
          <w:color w:val="auto"/>
          <w:sz w:val="22"/>
          <w:szCs w:val="22"/>
        </w:rPr>
      </w:pPr>
      <w:r>
        <w:rPr>
          <w:rFonts w:ascii="19th Century Book No. 1" w:hAnsi="19th Century Book No. 1" w:cs="19th Century Book No. 1"/>
          <w:color w:val="auto"/>
          <w:sz w:val="22"/>
          <w:szCs w:val="22"/>
        </w:rPr>
        <w:t xml:space="preserve"> </w:t>
      </w:r>
    </w:p>
    <w:p w:rsidR="00BE7E25" w:rsidRDefault="002E0041" w:rsidP="002E0041">
      <w:pPr>
        <w:pStyle w:val="Default"/>
        <w:rPr>
          <w:rFonts w:ascii="19th Century Book No. 1" w:hAnsi="19th Century Book No. 1"/>
          <w:szCs w:val="22"/>
        </w:rPr>
      </w:pPr>
      <w:r>
        <w:rPr>
          <w:rFonts w:ascii="19th Century Book No. 1" w:hAnsi="19th Century Book No. 1" w:cs="19th Century Book No. 1"/>
          <w:color w:val="auto"/>
          <w:sz w:val="22"/>
          <w:szCs w:val="22"/>
        </w:rPr>
        <w:t>Congratulations to Battery A for setting the bar high for all the other</w:t>
      </w:r>
      <w:r>
        <w:rPr>
          <w:rFonts w:ascii="19th Century Book No. 1" w:hAnsi="19th Century Book No. 1" w:cs="19th Century Book No. 1"/>
        </w:rPr>
        <w:t xml:space="preserve"> </w:t>
      </w:r>
      <w:r w:rsidRPr="002E0041">
        <w:rPr>
          <w:rFonts w:ascii="19th Century Book No. 1" w:hAnsi="19th Century Book No. 1"/>
          <w:szCs w:val="22"/>
        </w:rPr>
        <w:t>units in the district. It’s a great goal to try to emulate!</w:t>
      </w:r>
    </w:p>
    <w:p w:rsidR="002E0041" w:rsidRDefault="002E0041" w:rsidP="002E0041">
      <w:pPr>
        <w:pStyle w:val="Default"/>
        <w:rPr>
          <w:rFonts w:ascii="19th Century Book No. 1" w:hAnsi="19th Century Book No. 1"/>
          <w:szCs w:val="22"/>
        </w:rPr>
      </w:pPr>
    </w:p>
    <w:p w:rsidR="002E0041" w:rsidRPr="002E0041" w:rsidRDefault="002E0041" w:rsidP="002E0041">
      <w:pPr>
        <w:pStyle w:val="Default"/>
        <w:rPr>
          <w:rFonts w:ascii="19th Century Book No. 1" w:hAnsi="19th Century Book No. 1" w:cs="19th Century Book No. 1"/>
        </w:rPr>
      </w:pPr>
    </w:p>
    <w:sectPr w:rsidR="002E0041" w:rsidRPr="002E0041" w:rsidSect="00BE7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tle Page Condensed">
    <w:altName w:val="Title Pag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rnamental Dashes">
    <w:altName w:val="Ornamental Dashes"/>
    <w:panose1 w:val="00000000000000000000"/>
    <w:charset w:val="00"/>
    <w:family w:val="swiss"/>
    <w:notTrueType/>
    <w:pitch w:val="default"/>
    <w:sig w:usb0="00000003" w:usb1="00000000" w:usb2="00000000" w:usb3="00000000" w:csb0="00000001" w:csb1="00000000"/>
  </w:font>
  <w:font w:name="19th Century Book No. 1">
    <w:altName w:val="1 9th Century Book"/>
    <w:panose1 w:val="00000000000000000000"/>
    <w:charset w:val="00"/>
    <w:family w:val="swiss"/>
    <w:notTrueType/>
    <w:pitch w:val="default"/>
    <w:sig w:usb0="00000003" w:usb1="00000000" w:usb2="00000000" w:usb3="00000000" w:csb0="00000001" w:csb1="00000000"/>
  </w:font>
  <w:font w:name="19th Century Italic">
    <w:altName w:val="1 9th Century 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038FA"/>
    <w:multiLevelType w:val="hybridMultilevel"/>
    <w:tmpl w:val="62944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2E0041"/>
    <w:rsid w:val="002E0041"/>
    <w:rsid w:val="008C7EE3"/>
    <w:rsid w:val="00BE7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041"/>
    <w:pPr>
      <w:autoSpaceDE w:val="0"/>
      <w:autoSpaceDN w:val="0"/>
      <w:adjustRightInd w:val="0"/>
      <w:spacing w:after="0" w:line="240" w:lineRule="auto"/>
    </w:pPr>
    <w:rPr>
      <w:rFonts w:ascii="Title Page Condensed" w:hAnsi="Title Page Condensed" w:cs="Title Page Condensed"/>
      <w:color w:val="000000"/>
      <w:sz w:val="24"/>
      <w:szCs w:val="24"/>
    </w:rPr>
  </w:style>
  <w:style w:type="paragraph" w:styleId="BalloonText">
    <w:name w:val="Balloon Text"/>
    <w:basedOn w:val="Normal"/>
    <w:link w:val="BalloonTextChar"/>
    <w:uiPriority w:val="99"/>
    <w:semiHidden/>
    <w:unhideWhenUsed/>
    <w:rsid w:val="002E0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2014-03-04T20:47:00Z</dcterms:created>
  <dcterms:modified xsi:type="dcterms:W3CDTF">2014-03-04T20:58:00Z</dcterms:modified>
</cp:coreProperties>
</file>